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7405"/>
      </w:tblGrid>
      <w:tr w14:paraId="0F9839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7F8E4273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_GoBack"/>
            <w:bookmarkEnd w:id="13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pict>
                <v:shape id="_x0000_s2050" o:spid="_x0000_s2050" o:spt="75" type="#_x0000_t75" style="position:absolute;left:0pt;margin-left:836pt;margin-top:960.25pt;height:39pt;width:25pt;mso-position-horizontal-relative:page;mso-position-vertical-relative:page;z-index:25165926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</v:shape>
              </w:pict>
            </w:r>
            <w:bookmarkStart w:id="0" w:name="ai-ei-ui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《ai ei ui》教案设计</w:t>
            </w:r>
            <w:bookmarkEnd w:id="0"/>
          </w:p>
        </w:tc>
      </w:tr>
      <w:tr w14:paraId="4F9794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DA2A3D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935103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一年级学生刚入学，对拼音学习充满好奇，但注意力易分散，持久性不强。他们已初步掌握了单韵母的发音和书写，为学习复韵母打下了一定基础。然而，复韵母的发音较单韵母更为复杂，需要学生在发音时做好口腔形状的变化和音节的连贯。因此，教学中需采用多种教学手段，如游戏、儿歌等，激发学生的学习兴趣，帮助学生克服发音难点。</w:t>
            </w:r>
          </w:p>
        </w:tc>
      </w:tr>
      <w:tr w14:paraId="78B899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21B20F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4EA06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EA8775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5B88EB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通过学习汉语拼音，感受中华文化的博大精深，增强对母语的认同感和自豪感。</w:t>
            </w:r>
          </w:p>
        </w:tc>
      </w:tr>
      <w:tr w14:paraId="3E2C93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3796BA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E9E68F0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能够准确发音ai、ei、ui三个复韵母，并能正确书写在四线三格中。学会ai、ei、ui与声母的拼读，能初步进行简单的拼音阅读。</w:t>
            </w:r>
          </w:p>
        </w:tc>
      </w:tr>
      <w:tr w14:paraId="5EB6E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1CFD0B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246EAE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通过观察和模仿，培养学生的观察力和模仿能力；在拼读练习中，发展学生的逻辑思维和推理能力。</w:t>
            </w:r>
          </w:p>
        </w:tc>
      </w:tr>
      <w:tr w14:paraId="04FD9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EF1E5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6CE798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在拼音学习中，引导学生发现拼音的美，如发音的韵律美、书写的规范美，培养学生的审美情趣和创造力。</w:t>
            </w:r>
          </w:p>
        </w:tc>
      </w:tr>
      <w:tr w14:paraId="7A1291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0AA8DE7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27729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53EADB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659784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ai、ei、ui三个复韵母的发音方法和技巧。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ai、ei、ui与声母的拼读规则。</w:t>
            </w:r>
          </w:p>
        </w:tc>
      </w:tr>
      <w:tr w14:paraId="37F215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773809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AD9320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准确区分ai、ei、ui的发音，避免混淆。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在拼读中，能够迅速准确地组合声母和复韵母。</w:t>
            </w:r>
          </w:p>
        </w:tc>
      </w:tr>
      <w:tr w14:paraId="0DC52C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2273E6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67D13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4DC972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35F3A8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讲授法、示范法、游戏法、练习法。通过教师讲解和示范，引导学生模仿发音；设计拼音游戏，激发学生的学习兴趣；安排大量拼读练习，巩固所学知识。</w:t>
            </w:r>
          </w:p>
        </w:tc>
      </w:tr>
      <w:tr w14:paraId="20402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D101C8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3E473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拼音卡片（包括声母、复韵母ai、ei、ui）、多媒体课件（含发音示范、拼读练习）、四线三格练习本、拼音挂图等。</w:t>
            </w:r>
          </w:p>
        </w:tc>
      </w:tr>
    </w:tbl>
    <w:p w14:paraId="57AABA01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4254"/>
        <w:gridCol w:w="3114"/>
      </w:tblGrid>
      <w:tr w14:paraId="78CAA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4BAE913A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40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0306483F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230E5B20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6F5F0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01BE5C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40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F091BD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播放一首包含ai、ei、ui音节的儿歌，如《小白兔白又白》中的“白（bai）”字，引导学生注意听音节。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提问：“同学们，你们在这首歌里听到了哪些我们还没学过的音节呢？有没有发现什么特别的地方？”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引出课题：“今天，我们就来学习这些特别的音节——ai、ei、ui。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”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A13A99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全神贯注地聆听歌曲，尝试识别歌曲中的音节。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积极思考并回答老师的提问，对即将学习的内容产生好奇和兴趣。</w:t>
            </w:r>
          </w:p>
        </w:tc>
      </w:tr>
      <w:tr w14:paraId="7B978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BBB823E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59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8049AE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通过学生熟悉的儿歌引入新课，激发学生的学习兴趣和好奇心，同时自然地过渡到本节课的学习内容。</w:t>
            </w:r>
          </w:p>
        </w:tc>
      </w:tr>
      <w:tr w14:paraId="10BEC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C22311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发音示范</w:t>
            </w:r>
          </w:p>
        </w:tc>
        <w:tc>
          <w:tcPr>
            <w:tcW w:w="240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C84387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使用多媒体课件展示ai、ei、ui的发音口型图，并详细解释每个音节的发音方法。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教师亲自示范发音，注意发音的准确性和清晰度，让学生观察并模仿。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邀请个别学生尝试发音，并给予及时的指导和纠正。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D371B9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认真观察多媒体课件上的发音口型图，理解发音方法。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仔细聆听教师的发音示范，尝试模仿发音。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积极参与发音练习，接受老师的指导和纠正。</w:t>
            </w:r>
          </w:p>
        </w:tc>
      </w:tr>
      <w:tr w14:paraId="5D98EE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8C5ECC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59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1D56D6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通过直观的展示和教师的示范，帮助学生掌握正确的发音方法，为后续的学习打下坚实的基础。</w:t>
            </w:r>
          </w:p>
        </w:tc>
      </w:tr>
      <w:tr w14:paraId="12DCA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153B6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跟读练习</w:t>
            </w:r>
          </w:p>
        </w:tc>
        <w:tc>
          <w:tcPr>
            <w:tcW w:w="240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95E28B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组织全班学生进行集体跟读练习，教师领读，学生跟读。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分组进行跟读比赛，激发学生的参与热情。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安排个别学生上台领读，增强他们的自信心和表现力。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D20EACE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积极参与集体跟读练习，认真模仿教师的发音。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在小组内与同伴合作进行跟读比赛，相互学习和鼓励。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勇敢地走上讲台领读，展示自己的学习成果。</w:t>
            </w:r>
          </w:p>
        </w:tc>
      </w:tr>
      <w:tr w14:paraId="4AC1C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2C7BF9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59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9CDC72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通过多样化的跟读练习，加强学生对音节的记忆和发音的准确性，同时培养他们的合作精神和自信心。</w:t>
            </w:r>
          </w:p>
        </w:tc>
      </w:tr>
    </w:tbl>
    <w:p w14:paraId="06A9A4F5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4260"/>
        <w:gridCol w:w="3179"/>
      </w:tblGrid>
      <w:tr w14:paraId="67958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352A029A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27B29F3F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0A93EA70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3CCB09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6ED368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eastAsia="zh-CN"/>
              </w:rPr>
              <w:t>进行音节的游戏活动：找朋友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B140BB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准备写有《ai》、《ei》、《ui》及相应声母组合的音节卡片，如“b-ai=bai”、“p-ei=pei”等。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邀请几位学生上台，每人分发一张音节卡片，让他们面对全班站立。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宣布游戏规则：学生需要找到与自己卡片上音节能够组成词语的“朋友”，并大声读出这个词语。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引导学生积极参与，适时给予鼓励和帮助。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70D1AD4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认真听老师讲解游戏规则，并仔细查看自己手中的音节卡片。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积极思考，寻找与自己卡片上音节能够组成词语的“朋友”。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找到“朋友”后，大声读出组成的词语，并与其握手或拥抱表示合作成功。</w:t>
            </w:r>
          </w:p>
        </w:tc>
      </w:tr>
      <w:tr w14:paraId="001C6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2A608D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0" w:type="auto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C6DD15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通过“找朋友”游戏，让学生在轻松愉快的氛围中加深对《ai》、《ei》、《ui》音节的理解和记忆，同时锻炼学生的口语表达能力和合作能力。</w:t>
            </w:r>
          </w:p>
        </w:tc>
      </w:tr>
      <w:tr w14:paraId="5371C8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0E878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小组合作拼读比赛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735843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将学生分成若干小组，每组4-5人。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分发一组包含《ai》、《ei》、《ui》音节的拼读卡片给每个小组。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宣布比赛规则：小组内成员轮流拼读卡片上的音节，正确且速度最快的小组获胜。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4. 监督比赛过程，确保公平公正，同时给予各组必要的指导和鼓励。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80DC600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在小组内与同伴合作，轮流拼读卡片上的音节。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认真倾听同伴的拼读，及时给予帮助和纠正。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积极参与比赛，争取为小组赢得荣誉。</w:t>
            </w:r>
          </w:p>
        </w:tc>
      </w:tr>
      <w:tr w14:paraId="4A028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2BF35B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0" w:type="auto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23BC7A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通过小组合作拼读比赛，激发学生的学习兴趣和积极性，同时锻炼他们的拼读能力和团队协作能力。在比赛中，学生不仅能够巩固本节课所学的音节知识，还能在相互帮助和竞争中获得成长。</w:t>
            </w:r>
          </w:p>
        </w:tc>
      </w:tr>
      <w:tr w14:paraId="631D5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E93748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总结与鼓励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FABB05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回顾本节课所学的《ai》、《ei》、《ui》音节知识。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表扬学生在课堂上的积极表现和进步。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鼓励学生将所学的音节知识运用到日常生活中，如与家人交流时使用这些音节组成的词语。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4. 布置课后作业：让学生观察家中物品，尝试用《ai》、《ei》、《ui》音节组成的词语来描述它们。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E57DF1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认真听老师总结本节课的内容。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反思自己在课堂上的表现，思考如何改进。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记住老师的鼓励和建议，决心在生活中多运用所学的音节知识。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4. 积极完成课后作业，观察家中物品并尝试用所学音节描述。</w:t>
            </w:r>
          </w:p>
        </w:tc>
      </w:tr>
      <w:tr w14:paraId="1EDC2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7F3BA6A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0" w:type="auto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4359E2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通过总结与鼓励环节，帮助学生巩固本节课所学的知识点，同时激发他们的学习兴趣和动力。通过布置课后作业，引导学生将所学知识运用到实际生活中，进一步加深理解和记忆。</w:t>
            </w:r>
          </w:p>
        </w:tc>
      </w:tr>
    </w:tbl>
    <w:p w14:paraId="7F4A58C8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577AF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623CF474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3BFDE3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DAD03C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拼音练习：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3F734385">
            <w:pPr>
              <w:pStyle w:val="26"/>
              <w:numPr>
                <w:ilvl w:val="0"/>
                <w:numId w:val="1"/>
              </w:numPr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抄写并朗读声母“a”与复韵母“ai”的拼读，如“b-ai→bai”，至少5组。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找出生活中含有“ei”音的物品或词语，并尝试用拼音标注，如“杯子 bēi zi”。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写出至少3个包含“ui”的音节，并尝试组词，如“对 duì - 对话 duì huà”。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书写练习：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43F22839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4. 在田字格中正确书写“ai”、“ei”、“ui”三个复韵母，每个写两行。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5. 尝试用“ai”、“ei”、“ui”编写简短句子，如“我爱(ài)妈妈”、“妹妹(mèi mei)很可爱”。</w:t>
            </w:r>
          </w:p>
        </w:tc>
      </w:tr>
      <w:tr w14:paraId="6F48F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0F980E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20E9C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8EA200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eastAsia="zh-CN"/>
              </w:rPr>
              <w:t>标题：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 xml:space="preserve"> ai ei ui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eastAsia="zh-CN"/>
              </w:rPr>
              <w:t>声母+复韵母：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- b + ai → bai (白板左侧画一朵花，旁边标注“bai”)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- p + ei → pei (白板中间画一个杯子，旁边标注“pei zi”)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- g + ui → gui (白板右侧画一只乌龟，旁边标注“gui")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eastAsia="zh-CN"/>
              </w:rPr>
              <w:t>发音要点：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- ai：嘴巴由大变小，a到i的滑动。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- ei：由e到i，舌头位置稍高。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- ui：u到i，快速过渡，u音轻短。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eastAsia="zh-CN"/>
              </w:rPr>
              <w:t>书写示例：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(在白板下方或旁边展示“ai”、“ei”、“ui”的规范书写，标注声调位置)</w:t>
            </w:r>
          </w:p>
        </w:tc>
      </w:tr>
      <w:tr w14:paraId="1AD2C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5F65D7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2"/>
          </w:p>
        </w:tc>
      </w:tr>
      <w:tr w14:paraId="26607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6ABA1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2D72F0BC">
            <w:pPr>
              <w:pStyle w:val="26"/>
              <w:numPr>
                <w:ilvl w:val="0"/>
                <w:numId w:val="2"/>
              </w:numPr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通过生活实例引入复韵母的学习，有效激发了学生的学习兴趣和积极性。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板书设计直观生动，帮助学生更好地理解和记忆复韵母的发音和书写。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作业设计注重了知识的巩固和拓展，既复习了声母与复韵母的拼读，又培养了学生的书写和表达能力。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2D8A1BFD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部分学生在拼读时，声母与复韵母的过渡不够流畅，需加强发音练习。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书写指导时，个别学生“ui”的书写位置不够准确，需进一步强调书写规范。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课堂互动环节可以更加多样化，增加学生间的合作与交流，提高课堂参与度。</w:t>
            </w:r>
          </w:p>
        </w:tc>
      </w:tr>
    </w:tbl>
    <w:p w14:paraId="5E6F8983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2240" w:h="15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B8534">
    <w:pPr>
      <w:widowControl w:val="0"/>
      <w:pBdr>
        <w:bottom w:val="none" w:color="auto" w:sz="0" w:space="0"/>
      </w:pBdr>
      <w:tabs>
        <w:tab w:val="center" w:pos="4153"/>
        <w:tab w:val="right" w:pos="8306"/>
      </w:tabs>
      <w:snapToGrid w:val="0"/>
      <w:spacing w:after="0"/>
      <w:jc w:val="center"/>
      <w:rPr>
        <w:rFonts w:ascii="Times New Roman" w:hAnsi="Times New Roman" w:cs="Times New Roman"/>
        <w:sz w:val="2"/>
        <w:szCs w:val="2"/>
        <w:lang w:eastAsia="zh-CN"/>
      </w:rPr>
    </w:pPr>
    <w:r>
      <w:rPr>
        <w:rFonts w:hint="eastAsia" w:ascii="Times New Roman" w:hAnsi="Times New Roman" w:cs="Times New Roman"/>
        <w:sz w:val="2"/>
        <w:szCs w:val="2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6E62B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16E41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95621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AEAD0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7C059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0898A1"/>
    <w:multiLevelType w:val="singleLevel"/>
    <w:tmpl w:val="850898A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526D72B"/>
    <w:multiLevelType w:val="singleLevel"/>
    <w:tmpl w:val="5526D72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embedSystemFonts/>
  <w:bordersDoNotSurroundHeader w:val="1"/>
  <w:bordersDoNotSurroundFooter w:val="1"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9D1506"/>
    <w:rsid w:val="00842EB6"/>
    <w:rsid w:val="009D1506"/>
    <w:rsid w:val="00A354C9"/>
    <w:rsid w:val="00C64184"/>
    <w:rsid w:val="00D479B2"/>
    <w:rsid w:val="3755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link w:val="73"/>
    <w:unhideWhenUsed/>
    <w:uiPriority w:val="99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="Times New Roman" w:hAnsi="Times New Roman" w:cs="Times New Roman"/>
      <w:sz w:val="18"/>
      <w:szCs w:val="18"/>
      <w:lang w:eastAsia="zh-CN"/>
    </w:rPr>
  </w:style>
  <w:style w:type="paragraph" w:styleId="16">
    <w:name w:val="header"/>
    <w:basedOn w:val="1"/>
    <w:link w:val="7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paragraph" w:styleId="17">
    <w:name w:val="Subtitle"/>
    <w:basedOn w:val="18"/>
    <w:next w:val="3"/>
    <w:qFormat/>
    <w:uiPriority w:val="0"/>
    <w:pPr>
      <w:spacing w:before="240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正文文本 字符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书目1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标题1"/>
    <w:basedOn w:val="2"/>
    <w:next w:val="3"/>
    <w:unhideWhenUsed/>
    <w:qFormat/>
    <w:uiPriority w:val="39"/>
    <w:pPr>
      <w:spacing w:before="240" w:line="259" w:lineRule="auto"/>
      <w:outlineLvl w:val="9"/>
    </w:pPr>
    <w:rPr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rFonts w:ascii="Consolas" w:hAnsi="Consolas"/>
      <w:b/>
      <w:color w:val="007020"/>
      <w:sz w:val="22"/>
    </w:rPr>
  </w:style>
  <w:style w:type="character" w:customStyle="1" w:styleId="42">
    <w:name w:val="DataTypeTok"/>
    <w:basedOn w:val="37"/>
    <w:qFormat/>
    <w:uiPriority w:val="0"/>
    <w:rPr>
      <w:rFonts w:ascii="Consolas" w:hAnsi="Consolas"/>
      <w:color w:val="902000"/>
      <w:sz w:val="22"/>
    </w:rPr>
  </w:style>
  <w:style w:type="character" w:customStyle="1" w:styleId="43">
    <w:name w:val="DecValTok"/>
    <w:basedOn w:val="37"/>
    <w:qFormat/>
    <w:uiPriority w:val="0"/>
    <w:rPr>
      <w:rFonts w:ascii="Consolas" w:hAnsi="Consolas"/>
      <w:color w:val="40A070"/>
      <w:sz w:val="22"/>
    </w:rPr>
  </w:style>
  <w:style w:type="character" w:customStyle="1" w:styleId="44">
    <w:name w:val="BaseNTok"/>
    <w:basedOn w:val="37"/>
    <w:qFormat/>
    <w:uiPriority w:val="0"/>
    <w:rPr>
      <w:rFonts w:ascii="Consolas" w:hAnsi="Consolas"/>
      <w:color w:val="40A070"/>
      <w:sz w:val="22"/>
    </w:rPr>
  </w:style>
  <w:style w:type="character" w:customStyle="1" w:styleId="45">
    <w:name w:val="FloatTok"/>
    <w:basedOn w:val="37"/>
    <w:qFormat/>
    <w:uiPriority w:val="0"/>
    <w:rPr>
      <w:rFonts w:ascii="Consolas" w:hAnsi="Consolas"/>
      <w:color w:val="40A070"/>
      <w:sz w:val="22"/>
    </w:rPr>
  </w:style>
  <w:style w:type="character" w:customStyle="1" w:styleId="46">
    <w:name w:val="ConstantTok"/>
    <w:basedOn w:val="37"/>
    <w:qFormat/>
    <w:uiPriority w:val="0"/>
    <w:rPr>
      <w:rFonts w:ascii="Consolas" w:hAnsi="Consolas"/>
      <w:color w:val="880000"/>
      <w:sz w:val="22"/>
    </w:rPr>
  </w:style>
  <w:style w:type="character" w:customStyle="1" w:styleId="47">
    <w:name w:val="CharTok"/>
    <w:basedOn w:val="37"/>
    <w:qFormat/>
    <w:uiPriority w:val="0"/>
    <w:rPr>
      <w:rFonts w:ascii="Consolas" w:hAnsi="Consolas"/>
      <w:color w:val="4070A0"/>
      <w:sz w:val="22"/>
    </w:rPr>
  </w:style>
  <w:style w:type="character" w:customStyle="1" w:styleId="48">
    <w:name w:val="SpecialCharTok"/>
    <w:basedOn w:val="37"/>
    <w:qFormat/>
    <w:uiPriority w:val="0"/>
    <w:rPr>
      <w:rFonts w:ascii="Consolas" w:hAnsi="Consolas"/>
      <w:color w:val="4070A0"/>
      <w:sz w:val="22"/>
    </w:rPr>
  </w:style>
  <w:style w:type="character" w:customStyle="1" w:styleId="49">
    <w:name w:val="StringTok"/>
    <w:basedOn w:val="37"/>
    <w:qFormat/>
    <w:uiPriority w:val="0"/>
    <w:rPr>
      <w:rFonts w:ascii="Consolas" w:hAnsi="Consolas"/>
      <w:color w:val="4070A0"/>
      <w:sz w:val="22"/>
    </w:rPr>
  </w:style>
  <w:style w:type="character" w:customStyle="1" w:styleId="50">
    <w:name w:val="VerbatimStringTok"/>
    <w:basedOn w:val="37"/>
    <w:qFormat/>
    <w:uiPriority w:val="0"/>
    <w:rPr>
      <w:rFonts w:ascii="Consolas" w:hAnsi="Consolas"/>
      <w:color w:val="4070A0"/>
      <w:sz w:val="22"/>
    </w:rPr>
  </w:style>
  <w:style w:type="character" w:customStyle="1" w:styleId="51">
    <w:name w:val="SpecialStringTok"/>
    <w:basedOn w:val="37"/>
    <w:qFormat/>
    <w:uiPriority w:val="0"/>
    <w:rPr>
      <w:rFonts w:ascii="Consolas" w:hAnsi="Consolas"/>
      <w:color w:val="BB6688"/>
      <w:sz w:val="22"/>
    </w:rPr>
  </w:style>
  <w:style w:type="character" w:customStyle="1" w:styleId="52">
    <w:name w:val="ImportTok"/>
    <w:basedOn w:val="37"/>
    <w:qFormat/>
    <w:uiPriority w:val="0"/>
    <w:rPr>
      <w:rFonts w:ascii="Consolas" w:hAnsi="Consolas"/>
      <w:b/>
      <w:color w:val="008000"/>
      <w:sz w:val="22"/>
    </w:rPr>
  </w:style>
  <w:style w:type="character" w:customStyle="1" w:styleId="53">
    <w:name w:val="CommentTok"/>
    <w:basedOn w:val="37"/>
    <w:qFormat/>
    <w:uiPriority w:val="0"/>
    <w:rPr>
      <w:rFonts w:ascii="Consolas" w:hAnsi="Consolas"/>
      <w:i/>
      <w:color w:val="60A0B0"/>
      <w:sz w:val="22"/>
    </w:rPr>
  </w:style>
  <w:style w:type="character" w:customStyle="1" w:styleId="54">
    <w:name w:val="DocumentationTok"/>
    <w:basedOn w:val="37"/>
    <w:qFormat/>
    <w:uiPriority w:val="0"/>
    <w:rPr>
      <w:rFonts w:ascii="Consolas" w:hAnsi="Consolas"/>
      <w:i/>
      <w:color w:val="BA2121"/>
      <w:sz w:val="22"/>
    </w:rPr>
  </w:style>
  <w:style w:type="character" w:customStyle="1" w:styleId="55">
    <w:name w:val="AnnotationTok"/>
    <w:basedOn w:val="37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56">
    <w:name w:val="CommentVarTok"/>
    <w:basedOn w:val="37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57">
    <w:name w:val="OtherTok"/>
    <w:basedOn w:val="37"/>
    <w:qFormat/>
    <w:uiPriority w:val="0"/>
    <w:rPr>
      <w:rFonts w:ascii="Consolas" w:hAnsi="Consolas"/>
      <w:color w:val="007020"/>
      <w:sz w:val="22"/>
    </w:rPr>
  </w:style>
  <w:style w:type="character" w:customStyle="1" w:styleId="58">
    <w:name w:val="FunctionTok"/>
    <w:basedOn w:val="37"/>
    <w:qFormat/>
    <w:uiPriority w:val="0"/>
    <w:rPr>
      <w:rFonts w:ascii="Consolas" w:hAnsi="Consolas"/>
      <w:color w:val="06287E"/>
      <w:sz w:val="22"/>
    </w:rPr>
  </w:style>
  <w:style w:type="character" w:customStyle="1" w:styleId="59">
    <w:name w:val="VariableTok"/>
    <w:basedOn w:val="37"/>
    <w:qFormat/>
    <w:uiPriority w:val="0"/>
    <w:rPr>
      <w:rFonts w:ascii="Consolas" w:hAnsi="Consolas"/>
      <w:color w:val="19177C"/>
      <w:sz w:val="22"/>
    </w:rPr>
  </w:style>
  <w:style w:type="character" w:customStyle="1" w:styleId="60">
    <w:name w:val="ControlFlowTok"/>
    <w:basedOn w:val="37"/>
    <w:qFormat/>
    <w:uiPriority w:val="0"/>
    <w:rPr>
      <w:rFonts w:ascii="Consolas" w:hAnsi="Consolas"/>
      <w:b/>
      <w:color w:val="007020"/>
      <w:sz w:val="22"/>
    </w:rPr>
  </w:style>
  <w:style w:type="character" w:customStyle="1" w:styleId="61">
    <w:name w:val="OperatorTok"/>
    <w:basedOn w:val="37"/>
    <w:qFormat/>
    <w:uiPriority w:val="0"/>
    <w:rPr>
      <w:rFonts w:ascii="Consolas" w:hAnsi="Consolas"/>
      <w:color w:val="666666"/>
      <w:sz w:val="22"/>
    </w:rPr>
  </w:style>
  <w:style w:type="character" w:customStyle="1" w:styleId="62">
    <w:name w:val="BuiltInTok"/>
    <w:basedOn w:val="37"/>
    <w:qFormat/>
    <w:uiPriority w:val="0"/>
    <w:rPr>
      <w:rFonts w:ascii="Consolas" w:hAnsi="Consolas"/>
      <w:color w:val="008000"/>
      <w:sz w:val="22"/>
    </w:rPr>
  </w:style>
  <w:style w:type="character" w:customStyle="1" w:styleId="63">
    <w:name w:val="ExtensionTok"/>
    <w:basedOn w:val="37"/>
    <w:qFormat/>
    <w:uiPriority w:val="0"/>
    <w:rPr>
      <w:rFonts w:ascii="Consolas" w:hAnsi="Consolas"/>
      <w:sz w:val="22"/>
    </w:rPr>
  </w:style>
  <w:style w:type="character" w:customStyle="1" w:styleId="64">
    <w:name w:val="PreprocessorTok"/>
    <w:basedOn w:val="37"/>
    <w:qFormat/>
    <w:uiPriority w:val="0"/>
    <w:rPr>
      <w:rFonts w:ascii="Consolas" w:hAnsi="Consolas"/>
      <w:color w:val="BC7A00"/>
      <w:sz w:val="22"/>
    </w:rPr>
  </w:style>
  <w:style w:type="character" w:customStyle="1" w:styleId="65">
    <w:name w:val="AttributeTok"/>
    <w:basedOn w:val="37"/>
    <w:qFormat/>
    <w:uiPriority w:val="0"/>
    <w:rPr>
      <w:rFonts w:ascii="Consolas" w:hAnsi="Consolas"/>
      <w:color w:val="7D9029"/>
      <w:sz w:val="22"/>
    </w:rPr>
  </w:style>
  <w:style w:type="character" w:customStyle="1" w:styleId="66">
    <w:name w:val="RegionMarkerTok"/>
    <w:basedOn w:val="37"/>
    <w:qFormat/>
    <w:uiPriority w:val="0"/>
    <w:rPr>
      <w:rFonts w:ascii="Consolas" w:hAnsi="Consolas"/>
      <w:sz w:val="22"/>
    </w:rPr>
  </w:style>
  <w:style w:type="character" w:customStyle="1" w:styleId="67">
    <w:name w:val="InformationTok"/>
    <w:basedOn w:val="37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68">
    <w:name w:val="WarningTok"/>
    <w:basedOn w:val="37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69">
    <w:name w:val="AlertTok"/>
    <w:basedOn w:val="37"/>
    <w:qFormat/>
    <w:uiPriority w:val="0"/>
    <w:rPr>
      <w:rFonts w:ascii="Consolas" w:hAnsi="Consolas"/>
      <w:b/>
      <w:color w:val="FF0000"/>
      <w:sz w:val="22"/>
    </w:rPr>
  </w:style>
  <w:style w:type="character" w:customStyle="1" w:styleId="70">
    <w:name w:val="ErrorTok"/>
    <w:basedOn w:val="37"/>
    <w:qFormat/>
    <w:uiPriority w:val="0"/>
    <w:rPr>
      <w:rFonts w:ascii="Consolas" w:hAnsi="Consolas"/>
      <w:b/>
      <w:color w:val="FF0000"/>
      <w:sz w:val="22"/>
    </w:rPr>
  </w:style>
  <w:style w:type="character" w:customStyle="1" w:styleId="71">
    <w:name w:val="NormalTok"/>
    <w:basedOn w:val="37"/>
    <w:qFormat/>
    <w:uiPriority w:val="0"/>
    <w:rPr>
      <w:rFonts w:ascii="Consolas" w:hAnsi="Consolas"/>
      <w:sz w:val="22"/>
    </w:rPr>
  </w:style>
  <w:style w:type="character" w:customStyle="1" w:styleId="72">
    <w:name w:val="页眉 字符"/>
    <w:link w:val="16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3">
    <w:name w:val="页脚 字符"/>
    <w:link w:val="15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783</Words>
  <Characters>821</Characters>
  <Lines>22</Lines>
  <Paragraphs>6</Paragraphs>
  <TotalTime>0</TotalTime>
  <ScaleCrop>false</ScaleCrop>
  <LinksUpToDate>false</LinksUpToDate>
  <CharactersWithSpaces>832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2024-08-05T06:49:00Z</dcterms:created>
  <dcterms:modified xsi:type="dcterms:W3CDTF">2025-07-30T02:19:11Z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3E0E5D40A4A5454D9ADB3E475B12F2D9_12</vt:lpwstr>
  </property>
</Properties>
</file>